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14" w:rsidRPr="00444CDC" w:rsidRDefault="00731E14" w:rsidP="00565474">
      <w:pPr>
        <w:rPr>
          <w:rFonts w:ascii="Arial" w:hAnsi="Arial" w:cs="Arial"/>
          <w:sz w:val="20"/>
          <w:szCs w:val="20"/>
        </w:rPr>
      </w:pPr>
    </w:p>
    <w:p w:rsidR="00565474" w:rsidRPr="00444CDC" w:rsidRDefault="00565474" w:rsidP="00565474">
      <w:pPr>
        <w:pStyle w:val="NoSpacing"/>
        <w:ind w:right="-540"/>
        <w:jc w:val="right"/>
        <w:rPr>
          <w:rFonts w:ascii="Arial" w:hAnsi="Arial" w:cs="Arial"/>
          <w:b/>
          <w:sz w:val="20"/>
          <w:szCs w:val="20"/>
        </w:rPr>
      </w:pPr>
      <w:r w:rsidRPr="00444CDC">
        <w:rPr>
          <w:rFonts w:ascii="Arial" w:hAnsi="Arial" w:cs="Arial"/>
          <w:b/>
          <w:sz w:val="20"/>
          <w:szCs w:val="20"/>
        </w:rPr>
        <w:t>Annexure - I</w:t>
      </w:r>
    </w:p>
    <w:p w:rsidR="006B0E08" w:rsidRDefault="006B0E08" w:rsidP="00565474">
      <w:pPr>
        <w:pStyle w:val="NoSpacing"/>
        <w:ind w:right="-540"/>
        <w:jc w:val="center"/>
        <w:rPr>
          <w:rFonts w:ascii="Arial" w:hAnsi="Arial" w:cs="Arial"/>
          <w:b/>
          <w:sz w:val="20"/>
          <w:szCs w:val="20"/>
        </w:rPr>
      </w:pPr>
    </w:p>
    <w:p w:rsidR="00565474" w:rsidRPr="00444CDC" w:rsidRDefault="00565474" w:rsidP="00565474">
      <w:pPr>
        <w:pStyle w:val="NoSpacing"/>
        <w:ind w:right="-540"/>
        <w:jc w:val="center"/>
        <w:rPr>
          <w:rFonts w:ascii="Arial" w:hAnsi="Arial" w:cs="Arial"/>
          <w:b/>
          <w:sz w:val="20"/>
          <w:szCs w:val="20"/>
        </w:rPr>
      </w:pPr>
      <w:r w:rsidRPr="00444CDC">
        <w:rPr>
          <w:rFonts w:ascii="Arial" w:hAnsi="Arial" w:cs="Arial"/>
          <w:b/>
          <w:sz w:val="20"/>
          <w:szCs w:val="20"/>
        </w:rPr>
        <w:t>Disclaimer</w:t>
      </w:r>
    </w:p>
    <w:p w:rsidR="00565474" w:rsidRPr="00444CDC" w:rsidRDefault="00565474" w:rsidP="00565474">
      <w:pPr>
        <w:pStyle w:val="NoSpacing"/>
        <w:spacing w:line="360" w:lineRule="auto"/>
        <w:ind w:right="-540"/>
        <w:jc w:val="center"/>
        <w:rPr>
          <w:rFonts w:ascii="Arial" w:hAnsi="Arial" w:cs="Arial"/>
          <w:b/>
          <w:sz w:val="20"/>
          <w:szCs w:val="20"/>
        </w:rPr>
      </w:pPr>
    </w:p>
    <w:p w:rsidR="00565474" w:rsidRPr="00444CDC" w:rsidRDefault="00565474" w:rsidP="006B0E08">
      <w:pPr>
        <w:pStyle w:val="ListParagraph"/>
        <w:numPr>
          <w:ilvl w:val="0"/>
          <w:numId w:val="9"/>
        </w:numPr>
        <w:spacing w:after="0" w:line="480" w:lineRule="auto"/>
        <w:ind w:left="540" w:right="-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4CDC">
        <w:rPr>
          <w:rFonts w:ascii="Arial" w:hAnsi="Arial" w:cs="Arial"/>
          <w:color w:val="000000" w:themeColor="text1"/>
          <w:sz w:val="20"/>
          <w:szCs w:val="20"/>
        </w:rPr>
        <w:t xml:space="preserve">The participation is on FIRST-CUM-FIRST SERVED (FCFS) till all booths are sold.     </w:t>
      </w:r>
    </w:p>
    <w:p w:rsidR="00565474" w:rsidRDefault="00565474" w:rsidP="00702AB9">
      <w:pPr>
        <w:pStyle w:val="ListParagraph"/>
        <w:numPr>
          <w:ilvl w:val="0"/>
          <w:numId w:val="9"/>
        </w:numPr>
        <w:spacing w:after="0"/>
        <w:ind w:left="540" w:right="-540" w:hanging="450"/>
        <w:jc w:val="both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color w:val="000000" w:themeColor="text1"/>
          <w:sz w:val="20"/>
          <w:szCs w:val="20"/>
        </w:rPr>
        <w:t xml:space="preserve">All participants who have paid the full participation fee in time would be considered for </w:t>
      </w:r>
      <w:r w:rsidRPr="00444CDC">
        <w:rPr>
          <w:rFonts w:ascii="Arial" w:hAnsi="Arial" w:cs="Arial"/>
          <w:sz w:val="20"/>
          <w:szCs w:val="20"/>
        </w:rPr>
        <w:t>allotment of booths.</w:t>
      </w:r>
    </w:p>
    <w:p w:rsidR="00702AB9" w:rsidRPr="00444CDC" w:rsidRDefault="00702AB9" w:rsidP="00702AB9">
      <w:pPr>
        <w:pStyle w:val="ListParagraph"/>
        <w:spacing w:after="0"/>
        <w:ind w:left="540" w:right="-540"/>
        <w:jc w:val="both"/>
        <w:rPr>
          <w:rFonts w:ascii="Arial" w:hAnsi="Arial" w:cs="Arial"/>
          <w:sz w:val="20"/>
          <w:szCs w:val="20"/>
        </w:rPr>
      </w:pPr>
    </w:p>
    <w:p w:rsidR="00565474" w:rsidRPr="00444CDC" w:rsidRDefault="00565474" w:rsidP="006B0E08">
      <w:pPr>
        <w:pStyle w:val="ListParagraph"/>
        <w:numPr>
          <w:ilvl w:val="0"/>
          <w:numId w:val="9"/>
        </w:numPr>
        <w:spacing w:after="0" w:line="480" w:lineRule="auto"/>
        <w:ind w:left="540" w:right="-540" w:hanging="450"/>
        <w:jc w:val="both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sz w:val="20"/>
          <w:szCs w:val="20"/>
        </w:rPr>
        <w:t>No change in the booths, once allotted would be entertained under any circumstances.</w:t>
      </w:r>
    </w:p>
    <w:p w:rsidR="00565474" w:rsidRDefault="00565474" w:rsidP="006B0E08">
      <w:pPr>
        <w:pStyle w:val="ListParagraph"/>
        <w:numPr>
          <w:ilvl w:val="0"/>
          <w:numId w:val="9"/>
        </w:numPr>
        <w:spacing w:after="0"/>
        <w:ind w:left="540" w:right="-540" w:hanging="450"/>
        <w:jc w:val="both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sz w:val="20"/>
          <w:szCs w:val="20"/>
        </w:rPr>
        <w:t xml:space="preserve">The space allotted to the approved participants is to be exclusively used by them for display of their exhibits as approved by </w:t>
      </w:r>
      <w:r w:rsidR="00F04AAE" w:rsidRPr="00444CDC">
        <w:rPr>
          <w:rFonts w:ascii="Arial" w:hAnsi="Arial" w:cs="Arial"/>
          <w:sz w:val="20"/>
          <w:szCs w:val="20"/>
        </w:rPr>
        <w:t>TEXPROCIL</w:t>
      </w:r>
      <w:r w:rsidRPr="00444CDC">
        <w:rPr>
          <w:rFonts w:ascii="Arial" w:hAnsi="Arial" w:cs="Arial"/>
          <w:sz w:val="20"/>
          <w:szCs w:val="20"/>
        </w:rPr>
        <w:t xml:space="preserve">. </w:t>
      </w:r>
      <w:r w:rsidR="00482EE8" w:rsidRPr="00444CDC">
        <w:rPr>
          <w:rFonts w:ascii="Arial" w:hAnsi="Arial" w:cs="Arial"/>
          <w:sz w:val="20"/>
          <w:szCs w:val="20"/>
        </w:rPr>
        <w:t xml:space="preserve"> </w:t>
      </w:r>
      <w:r w:rsidRPr="00444CDC">
        <w:rPr>
          <w:rFonts w:ascii="Arial" w:hAnsi="Arial" w:cs="Arial"/>
          <w:sz w:val="20"/>
          <w:szCs w:val="20"/>
        </w:rPr>
        <w:t xml:space="preserve">Subletting </w:t>
      </w:r>
      <w:r w:rsidR="0048042D" w:rsidRPr="00444CDC">
        <w:rPr>
          <w:rFonts w:ascii="Arial" w:hAnsi="Arial" w:cs="Arial"/>
          <w:sz w:val="20"/>
          <w:szCs w:val="20"/>
        </w:rPr>
        <w:t xml:space="preserve">/ </w:t>
      </w:r>
      <w:r w:rsidR="00482EE8" w:rsidRPr="00444CDC">
        <w:rPr>
          <w:rFonts w:ascii="Arial" w:hAnsi="Arial" w:cs="Arial"/>
          <w:sz w:val="20"/>
          <w:szCs w:val="20"/>
        </w:rPr>
        <w:t>S</w:t>
      </w:r>
      <w:r w:rsidR="0048042D" w:rsidRPr="00444CDC">
        <w:rPr>
          <w:rFonts w:ascii="Arial" w:hAnsi="Arial" w:cs="Arial"/>
          <w:sz w:val="20"/>
          <w:szCs w:val="20"/>
        </w:rPr>
        <w:t xml:space="preserve">haring </w:t>
      </w:r>
      <w:r w:rsidRPr="00444CDC">
        <w:rPr>
          <w:rFonts w:ascii="Arial" w:hAnsi="Arial" w:cs="Arial"/>
          <w:sz w:val="20"/>
          <w:szCs w:val="20"/>
        </w:rPr>
        <w:t xml:space="preserve">of space is not permissible. Violation of this clause may lead to cancellation of space allotted, forfeiting of space rent and cancellation of grant etc., paid to </w:t>
      </w:r>
      <w:r w:rsidR="00F04AAE" w:rsidRPr="00444CDC">
        <w:rPr>
          <w:rFonts w:ascii="Arial" w:hAnsi="Arial" w:cs="Arial"/>
          <w:sz w:val="20"/>
          <w:szCs w:val="20"/>
        </w:rPr>
        <w:t xml:space="preserve">TEXPROCIL </w:t>
      </w:r>
      <w:r w:rsidRPr="00444CDC">
        <w:rPr>
          <w:rFonts w:ascii="Arial" w:hAnsi="Arial" w:cs="Arial"/>
          <w:sz w:val="20"/>
          <w:szCs w:val="20"/>
        </w:rPr>
        <w:t xml:space="preserve">and debarring the participation from the future participation in </w:t>
      </w:r>
      <w:r w:rsidR="00F04AAE" w:rsidRPr="00444CDC">
        <w:rPr>
          <w:rFonts w:ascii="Arial" w:hAnsi="Arial" w:cs="Arial"/>
          <w:sz w:val="20"/>
          <w:szCs w:val="20"/>
        </w:rPr>
        <w:t xml:space="preserve">TEXPROCIL </w:t>
      </w:r>
      <w:r w:rsidRPr="00444CDC">
        <w:rPr>
          <w:rFonts w:ascii="Arial" w:hAnsi="Arial" w:cs="Arial"/>
          <w:sz w:val="20"/>
          <w:szCs w:val="20"/>
        </w:rPr>
        <w:t>events.</w:t>
      </w:r>
    </w:p>
    <w:p w:rsidR="006B0E08" w:rsidRPr="00444CDC" w:rsidRDefault="006B0E08" w:rsidP="006B0E08">
      <w:pPr>
        <w:pStyle w:val="ListParagraph"/>
        <w:spacing w:after="0" w:line="240" w:lineRule="auto"/>
        <w:ind w:left="540" w:right="-540"/>
        <w:jc w:val="both"/>
        <w:rPr>
          <w:rFonts w:ascii="Arial" w:hAnsi="Arial" w:cs="Arial"/>
          <w:sz w:val="20"/>
          <w:szCs w:val="20"/>
        </w:rPr>
      </w:pPr>
    </w:p>
    <w:p w:rsidR="00565474" w:rsidRPr="00444CDC" w:rsidRDefault="00896BEA" w:rsidP="006B0E08">
      <w:pPr>
        <w:pStyle w:val="ListParagraph"/>
        <w:numPr>
          <w:ilvl w:val="0"/>
          <w:numId w:val="9"/>
        </w:numPr>
        <w:spacing w:after="0"/>
        <w:ind w:left="540" w:right="-54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Airfare reimbursement component </w:t>
      </w:r>
      <w:r w:rsidR="001620F2">
        <w:rPr>
          <w:rFonts w:ascii="Arial" w:hAnsi="Arial" w:cs="Arial"/>
          <w:sz w:val="20"/>
          <w:szCs w:val="20"/>
        </w:rPr>
        <w:t xml:space="preserve">of </w:t>
      </w:r>
      <w:r w:rsidR="00565474" w:rsidRPr="00444CDC">
        <w:rPr>
          <w:rFonts w:ascii="Arial" w:hAnsi="Arial" w:cs="Arial"/>
          <w:sz w:val="20"/>
          <w:szCs w:val="20"/>
        </w:rPr>
        <w:t>MAI Assistance shall be permissible to regular employee</w:t>
      </w:r>
      <w:r w:rsidR="002B6305">
        <w:rPr>
          <w:rFonts w:ascii="Arial" w:hAnsi="Arial" w:cs="Arial"/>
          <w:sz w:val="20"/>
          <w:szCs w:val="20"/>
        </w:rPr>
        <w:t xml:space="preserve"> </w:t>
      </w:r>
      <w:r w:rsidR="00565474" w:rsidRPr="00444CDC">
        <w:rPr>
          <w:rFonts w:ascii="Arial" w:hAnsi="Arial" w:cs="Arial"/>
          <w:sz w:val="20"/>
          <w:szCs w:val="20"/>
        </w:rPr>
        <w:t>/</w:t>
      </w:r>
      <w:r w:rsidR="002B6305">
        <w:rPr>
          <w:rFonts w:ascii="Arial" w:hAnsi="Arial" w:cs="Arial"/>
          <w:sz w:val="20"/>
          <w:szCs w:val="20"/>
        </w:rPr>
        <w:t xml:space="preserve"> </w:t>
      </w:r>
      <w:r w:rsidR="00565474" w:rsidRPr="00444CDC">
        <w:rPr>
          <w:rFonts w:ascii="Arial" w:hAnsi="Arial" w:cs="Arial"/>
          <w:sz w:val="20"/>
          <w:szCs w:val="20"/>
        </w:rPr>
        <w:t>director</w:t>
      </w:r>
      <w:r w:rsidR="002B6305">
        <w:rPr>
          <w:rFonts w:ascii="Arial" w:hAnsi="Arial" w:cs="Arial"/>
          <w:sz w:val="20"/>
          <w:szCs w:val="20"/>
        </w:rPr>
        <w:t xml:space="preserve"> </w:t>
      </w:r>
      <w:r w:rsidR="00565474" w:rsidRPr="00444CDC">
        <w:rPr>
          <w:rFonts w:ascii="Arial" w:hAnsi="Arial" w:cs="Arial"/>
          <w:sz w:val="20"/>
          <w:szCs w:val="20"/>
        </w:rPr>
        <w:t>/ partner</w:t>
      </w:r>
      <w:r w:rsidR="002B6305">
        <w:rPr>
          <w:rFonts w:ascii="Arial" w:hAnsi="Arial" w:cs="Arial"/>
          <w:sz w:val="20"/>
          <w:szCs w:val="20"/>
        </w:rPr>
        <w:t xml:space="preserve"> </w:t>
      </w:r>
      <w:r w:rsidR="00565474" w:rsidRPr="00444CDC">
        <w:rPr>
          <w:rFonts w:ascii="Arial" w:hAnsi="Arial" w:cs="Arial"/>
          <w:sz w:val="20"/>
          <w:szCs w:val="20"/>
        </w:rPr>
        <w:t>/</w:t>
      </w:r>
      <w:r w:rsidR="002B6305">
        <w:rPr>
          <w:rFonts w:ascii="Arial" w:hAnsi="Arial" w:cs="Arial"/>
          <w:sz w:val="20"/>
          <w:szCs w:val="20"/>
        </w:rPr>
        <w:t xml:space="preserve"> </w:t>
      </w:r>
      <w:r w:rsidR="00565474" w:rsidRPr="00444CDC">
        <w:rPr>
          <w:rFonts w:ascii="Arial" w:hAnsi="Arial" w:cs="Arial"/>
          <w:sz w:val="20"/>
          <w:szCs w:val="20"/>
        </w:rPr>
        <w:t>proprietor of the company. Assistance would not be available to exporter of foreign nationality or holding foreign passport.</w:t>
      </w:r>
    </w:p>
    <w:p w:rsidR="006B0E08" w:rsidRDefault="006B0E08" w:rsidP="00F226CA">
      <w:pPr>
        <w:pStyle w:val="NoSpacing"/>
        <w:ind w:right="-164"/>
        <w:jc w:val="center"/>
        <w:rPr>
          <w:rFonts w:ascii="Arial" w:hAnsi="Arial" w:cs="Arial"/>
          <w:b/>
          <w:sz w:val="20"/>
          <w:szCs w:val="20"/>
        </w:rPr>
      </w:pPr>
    </w:p>
    <w:p w:rsidR="006B0E08" w:rsidRDefault="006B0E08" w:rsidP="00F226CA">
      <w:pPr>
        <w:pStyle w:val="NoSpacing"/>
        <w:ind w:right="-164"/>
        <w:jc w:val="center"/>
        <w:rPr>
          <w:rFonts w:ascii="Arial" w:hAnsi="Arial" w:cs="Arial"/>
          <w:b/>
          <w:sz w:val="20"/>
          <w:szCs w:val="20"/>
        </w:rPr>
      </w:pPr>
    </w:p>
    <w:p w:rsidR="006B0E08" w:rsidRDefault="006B0E08" w:rsidP="00F226CA">
      <w:pPr>
        <w:pStyle w:val="NoSpacing"/>
        <w:ind w:right="-164"/>
        <w:jc w:val="center"/>
        <w:rPr>
          <w:rFonts w:ascii="Arial" w:hAnsi="Arial" w:cs="Arial"/>
          <w:b/>
          <w:sz w:val="20"/>
          <w:szCs w:val="20"/>
        </w:rPr>
      </w:pPr>
    </w:p>
    <w:p w:rsidR="00565474" w:rsidRPr="00444CDC" w:rsidRDefault="00565474" w:rsidP="00F226CA">
      <w:pPr>
        <w:pStyle w:val="NoSpacing"/>
        <w:ind w:right="-164"/>
        <w:jc w:val="center"/>
        <w:rPr>
          <w:rFonts w:ascii="Arial" w:hAnsi="Arial" w:cs="Arial"/>
          <w:b/>
          <w:sz w:val="20"/>
          <w:szCs w:val="20"/>
        </w:rPr>
      </w:pPr>
      <w:r w:rsidRPr="00444CDC">
        <w:rPr>
          <w:rFonts w:ascii="Arial" w:hAnsi="Arial" w:cs="Arial"/>
          <w:b/>
          <w:sz w:val="20"/>
          <w:szCs w:val="20"/>
        </w:rPr>
        <w:t>DECLARATION</w:t>
      </w:r>
    </w:p>
    <w:p w:rsidR="00565474" w:rsidRPr="00444CDC" w:rsidRDefault="00565474" w:rsidP="00565474">
      <w:pPr>
        <w:pStyle w:val="NoSpacing"/>
        <w:ind w:right="-540"/>
        <w:rPr>
          <w:rFonts w:ascii="Arial" w:hAnsi="Arial" w:cs="Arial"/>
          <w:sz w:val="20"/>
          <w:szCs w:val="20"/>
        </w:rPr>
      </w:pPr>
    </w:p>
    <w:p w:rsidR="00565474" w:rsidRPr="00444CDC" w:rsidRDefault="00565474" w:rsidP="000E0A46">
      <w:pPr>
        <w:pStyle w:val="NoSpacing"/>
        <w:numPr>
          <w:ilvl w:val="0"/>
          <w:numId w:val="12"/>
        </w:numPr>
        <w:ind w:right="-540"/>
        <w:jc w:val="both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sz w:val="20"/>
          <w:szCs w:val="20"/>
        </w:rPr>
        <w:t>We have studied the disclaimer for participation carefully and agree to abide by the same.</w:t>
      </w:r>
    </w:p>
    <w:p w:rsidR="000E0A46" w:rsidRPr="00444CDC" w:rsidRDefault="000E0A46" w:rsidP="000E0A46">
      <w:pPr>
        <w:pStyle w:val="NoSpacing"/>
        <w:ind w:left="720" w:right="-540"/>
        <w:jc w:val="both"/>
        <w:rPr>
          <w:rFonts w:ascii="Arial" w:hAnsi="Arial" w:cs="Arial"/>
          <w:sz w:val="20"/>
          <w:szCs w:val="20"/>
        </w:rPr>
      </w:pPr>
    </w:p>
    <w:p w:rsidR="000871CE" w:rsidRDefault="001620F2" w:rsidP="000871CE">
      <w:pPr>
        <w:pStyle w:val="NoSpacing"/>
        <w:numPr>
          <w:ilvl w:val="0"/>
          <w:numId w:val="12"/>
        </w:numPr>
        <w:spacing w:line="276" w:lineRule="auto"/>
        <w:ind w:right="-63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0E0A46" w:rsidRPr="00444CDC">
        <w:rPr>
          <w:rFonts w:ascii="Arial" w:hAnsi="Arial" w:cs="Arial"/>
          <w:color w:val="000000" w:themeColor="text1"/>
          <w:sz w:val="20"/>
          <w:szCs w:val="20"/>
        </w:rPr>
        <w:t>articipating in any other event under MAI assistance in 201</w:t>
      </w:r>
      <w:r>
        <w:rPr>
          <w:rFonts w:ascii="Arial" w:hAnsi="Arial" w:cs="Arial"/>
          <w:color w:val="000000" w:themeColor="text1"/>
          <w:sz w:val="20"/>
          <w:szCs w:val="20"/>
        </w:rPr>
        <w:t>9 - 20</w:t>
      </w:r>
      <w:r w:rsidR="000E0A46" w:rsidRPr="00444CDC">
        <w:rPr>
          <w:rFonts w:ascii="Arial" w:hAnsi="Arial" w:cs="Arial"/>
          <w:color w:val="000000" w:themeColor="text1"/>
          <w:sz w:val="20"/>
          <w:szCs w:val="20"/>
        </w:rPr>
        <w:t xml:space="preserve"> with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TEXPROCIL / </w:t>
      </w:r>
    </w:p>
    <w:p w:rsidR="000E0A46" w:rsidRPr="00444CDC" w:rsidRDefault="000E0A46" w:rsidP="000871CE">
      <w:pPr>
        <w:pStyle w:val="NoSpacing"/>
        <w:spacing w:line="276" w:lineRule="auto"/>
        <w:ind w:left="1070" w:right="-63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444CDC">
        <w:rPr>
          <w:rFonts w:ascii="Arial" w:hAnsi="Arial" w:cs="Arial"/>
          <w:color w:val="000000" w:themeColor="text1"/>
          <w:sz w:val="20"/>
          <w:szCs w:val="20"/>
        </w:rPr>
        <w:t>other</w:t>
      </w:r>
      <w:proofErr w:type="gramEnd"/>
      <w:r w:rsidRPr="00444CDC">
        <w:rPr>
          <w:rFonts w:ascii="Arial" w:hAnsi="Arial" w:cs="Arial"/>
          <w:color w:val="000000" w:themeColor="text1"/>
          <w:sz w:val="20"/>
          <w:szCs w:val="20"/>
        </w:rPr>
        <w:t xml:space="preserve"> EPC’s</w:t>
      </w:r>
      <w:r w:rsidR="001620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4CDC">
        <w:rPr>
          <w:rFonts w:ascii="Arial" w:hAnsi="Arial" w:cs="Arial"/>
          <w:color w:val="000000" w:themeColor="text1"/>
          <w:sz w:val="20"/>
          <w:szCs w:val="20"/>
        </w:rPr>
        <w:t>/</w:t>
      </w:r>
      <w:r w:rsidR="001620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4CDC">
        <w:rPr>
          <w:rFonts w:ascii="Arial" w:hAnsi="Arial" w:cs="Arial"/>
          <w:color w:val="000000" w:themeColor="text1"/>
          <w:sz w:val="20"/>
          <w:szCs w:val="20"/>
        </w:rPr>
        <w:t>Commodity Board</w:t>
      </w:r>
      <w:r w:rsidR="001620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4CDC">
        <w:rPr>
          <w:rFonts w:ascii="Arial" w:hAnsi="Arial" w:cs="Arial"/>
          <w:color w:val="000000" w:themeColor="text1"/>
          <w:sz w:val="20"/>
          <w:szCs w:val="20"/>
        </w:rPr>
        <w:t>/ Trade Bodies</w:t>
      </w:r>
      <w:r w:rsidR="001620F2">
        <w:rPr>
          <w:rFonts w:ascii="Arial" w:hAnsi="Arial" w:cs="Arial"/>
          <w:color w:val="000000" w:themeColor="text1"/>
          <w:sz w:val="20"/>
          <w:szCs w:val="20"/>
        </w:rPr>
        <w:t xml:space="preserve"> etc.</w:t>
      </w:r>
      <w:r w:rsidRPr="00444CDC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1620F2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444CDC">
        <w:rPr>
          <w:rFonts w:ascii="Arial" w:hAnsi="Arial" w:cs="Arial"/>
          <w:color w:val="000000" w:themeColor="text1"/>
          <w:sz w:val="20"/>
          <w:szCs w:val="20"/>
        </w:rPr>
        <w:t>YES / NO</w:t>
      </w:r>
    </w:p>
    <w:p w:rsidR="000E0A46" w:rsidRPr="00444CDC" w:rsidRDefault="000E0A46" w:rsidP="000E0A46">
      <w:pPr>
        <w:pStyle w:val="NoSpacing"/>
        <w:ind w:left="720" w:right="-63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E0A46" w:rsidRPr="001620F2" w:rsidRDefault="000E0A46" w:rsidP="000E0A46">
      <w:pPr>
        <w:pStyle w:val="NoSpacing"/>
        <w:ind w:right="-90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44CDC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1620F2">
        <w:rPr>
          <w:rFonts w:ascii="Arial" w:hAnsi="Arial" w:cs="Arial"/>
          <w:b/>
          <w:bCs/>
          <w:color w:val="000000" w:themeColor="text1"/>
          <w:sz w:val="20"/>
          <w:szCs w:val="20"/>
        </w:rPr>
        <w:t>If yes, please give details:</w:t>
      </w:r>
    </w:p>
    <w:p w:rsidR="000E0A46" w:rsidRPr="00444CDC" w:rsidRDefault="000E0A46" w:rsidP="000E0A46">
      <w:pPr>
        <w:pStyle w:val="NoSpacing"/>
        <w:ind w:left="720" w:right="-90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01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260"/>
        <w:gridCol w:w="1843"/>
        <w:gridCol w:w="3260"/>
      </w:tblGrid>
      <w:tr w:rsidR="000E0A46" w:rsidRPr="00444CDC" w:rsidTr="00A44AAE">
        <w:tc>
          <w:tcPr>
            <w:tcW w:w="648" w:type="dxa"/>
          </w:tcPr>
          <w:p w:rsidR="000E0A46" w:rsidRPr="00444CDC" w:rsidRDefault="000E0A46" w:rsidP="00A44AAE">
            <w:pPr>
              <w:pStyle w:val="NoSpacing"/>
              <w:ind w:right="-2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the Event</w:t>
            </w:r>
            <w:r w:rsidR="00A44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="00A44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843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event</w:t>
            </w:r>
          </w:p>
        </w:tc>
        <w:tc>
          <w:tcPr>
            <w:tcW w:w="3260" w:type="dxa"/>
          </w:tcPr>
          <w:p w:rsidR="006B0E08" w:rsidRDefault="000E0A46" w:rsidP="00D02596">
            <w:pPr>
              <w:pStyle w:val="NoSpacing"/>
              <w:ind w:right="-9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the EPC’s</w:t>
            </w:r>
            <w:r w:rsidR="006B0E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="006B0E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E0A46" w:rsidRPr="00444CDC" w:rsidRDefault="000E0A46" w:rsidP="006B0E08">
            <w:pPr>
              <w:pStyle w:val="NoSpacing"/>
              <w:ind w:right="-9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Commodity Board/ Trade Bodies</w:t>
            </w:r>
          </w:p>
        </w:tc>
      </w:tr>
      <w:tr w:rsidR="000E0A46" w:rsidRPr="00444CDC" w:rsidTr="00A44AAE">
        <w:trPr>
          <w:trHeight w:val="288"/>
        </w:trPr>
        <w:tc>
          <w:tcPr>
            <w:tcW w:w="648" w:type="dxa"/>
          </w:tcPr>
          <w:p w:rsidR="000E0A46" w:rsidRPr="00444CDC" w:rsidRDefault="000E0A46" w:rsidP="00A44AAE">
            <w:pPr>
              <w:pStyle w:val="NoSpacing"/>
              <w:ind w:right="-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0A46" w:rsidRPr="00444CDC" w:rsidTr="00A44AAE">
        <w:trPr>
          <w:trHeight w:val="288"/>
        </w:trPr>
        <w:tc>
          <w:tcPr>
            <w:tcW w:w="648" w:type="dxa"/>
          </w:tcPr>
          <w:p w:rsidR="000E0A46" w:rsidRPr="00444CDC" w:rsidRDefault="000E0A46" w:rsidP="00A44AAE">
            <w:pPr>
              <w:pStyle w:val="NoSpacing"/>
              <w:ind w:right="-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0A46" w:rsidRPr="00444CDC" w:rsidTr="00A44AAE">
        <w:trPr>
          <w:trHeight w:val="288"/>
        </w:trPr>
        <w:tc>
          <w:tcPr>
            <w:tcW w:w="648" w:type="dxa"/>
          </w:tcPr>
          <w:p w:rsidR="000E0A46" w:rsidRPr="00444CDC" w:rsidRDefault="000E0A46" w:rsidP="00A44AAE">
            <w:pPr>
              <w:pStyle w:val="NoSpacing"/>
              <w:ind w:right="-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4CD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0E0A46" w:rsidRPr="00444CDC" w:rsidRDefault="000E0A46" w:rsidP="00D02596">
            <w:pPr>
              <w:pStyle w:val="NoSpacing"/>
              <w:ind w:right="-9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E0A46" w:rsidRPr="00444CDC" w:rsidRDefault="000E0A46" w:rsidP="000E0A46">
      <w:pPr>
        <w:pStyle w:val="NoSpacing"/>
        <w:ind w:left="720" w:right="-720"/>
        <w:rPr>
          <w:rFonts w:ascii="Arial" w:hAnsi="Arial" w:cs="Arial"/>
          <w:color w:val="000000" w:themeColor="text1"/>
          <w:sz w:val="20"/>
          <w:szCs w:val="20"/>
        </w:rPr>
      </w:pPr>
    </w:p>
    <w:p w:rsidR="000E0A46" w:rsidRPr="00444CDC" w:rsidRDefault="000E0A46" w:rsidP="00A74E13">
      <w:pPr>
        <w:pStyle w:val="ListParagraph"/>
        <w:ind w:right="-589"/>
        <w:jc w:val="both"/>
        <w:rPr>
          <w:rFonts w:ascii="Arial" w:hAnsi="Arial" w:cs="Arial"/>
          <w:i/>
          <w:iCs/>
          <w:sz w:val="20"/>
          <w:szCs w:val="20"/>
        </w:rPr>
      </w:pPr>
      <w:r w:rsidRPr="00444CDC">
        <w:rPr>
          <w:rFonts w:ascii="Arial" w:hAnsi="Arial" w:cs="Arial"/>
          <w:b/>
          <w:bCs/>
          <w:i/>
          <w:iCs/>
          <w:sz w:val="20"/>
          <w:szCs w:val="20"/>
        </w:rPr>
        <w:t xml:space="preserve">Disclaimer:  As Annexure – I (It’s mandatory to fill up and attach with the application form as </w:t>
      </w:r>
      <w:proofErr w:type="gramStart"/>
      <w:r w:rsidRPr="00444CDC">
        <w:rPr>
          <w:rFonts w:ascii="Arial" w:hAnsi="Arial" w:cs="Arial"/>
          <w:b/>
          <w:bCs/>
          <w:i/>
          <w:iCs/>
          <w:sz w:val="20"/>
          <w:szCs w:val="20"/>
        </w:rPr>
        <w:t>its</w:t>
      </w:r>
      <w:proofErr w:type="gramEnd"/>
      <w:r w:rsidRPr="00444CDC">
        <w:rPr>
          <w:rFonts w:ascii="Arial" w:hAnsi="Arial" w:cs="Arial"/>
          <w:b/>
          <w:bCs/>
          <w:i/>
          <w:iCs/>
          <w:sz w:val="20"/>
          <w:szCs w:val="20"/>
        </w:rPr>
        <w:t>’ a part of application form).</w:t>
      </w:r>
      <w:r w:rsidRPr="00444CD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E0A46" w:rsidRPr="00444CDC" w:rsidRDefault="000E0A46" w:rsidP="000E0A46">
      <w:pPr>
        <w:pStyle w:val="NoSpacing"/>
        <w:ind w:left="720" w:right="-360"/>
        <w:jc w:val="both"/>
        <w:rPr>
          <w:rFonts w:ascii="Arial" w:hAnsi="Arial" w:cs="Arial"/>
          <w:b/>
          <w:sz w:val="20"/>
          <w:szCs w:val="20"/>
        </w:rPr>
      </w:pPr>
      <w:r w:rsidRPr="00444CDC">
        <w:rPr>
          <w:rFonts w:ascii="Arial" w:hAnsi="Arial" w:cs="Arial"/>
          <w:b/>
          <w:sz w:val="20"/>
          <w:szCs w:val="20"/>
        </w:rPr>
        <w:t>Note:</w:t>
      </w:r>
    </w:p>
    <w:p w:rsidR="000E0A46" w:rsidRPr="00A44AAE" w:rsidRDefault="000E0A46" w:rsidP="008558F5">
      <w:pPr>
        <w:pStyle w:val="NoSpacing"/>
        <w:numPr>
          <w:ilvl w:val="0"/>
          <w:numId w:val="13"/>
        </w:numPr>
        <w:ind w:right="-360"/>
        <w:jc w:val="both"/>
        <w:rPr>
          <w:rFonts w:ascii="Arial" w:hAnsi="Arial" w:cs="Arial"/>
          <w:b/>
          <w:sz w:val="20"/>
          <w:szCs w:val="20"/>
        </w:rPr>
      </w:pPr>
      <w:r w:rsidRPr="00A44AAE">
        <w:rPr>
          <w:rFonts w:ascii="Arial" w:hAnsi="Arial" w:cs="Arial"/>
          <w:b/>
          <w:sz w:val="20"/>
          <w:szCs w:val="20"/>
        </w:rPr>
        <w:t>As per MAI guideline</w:t>
      </w:r>
      <w:r w:rsidR="009E70D6" w:rsidRPr="00A44AAE">
        <w:rPr>
          <w:rFonts w:ascii="Arial" w:hAnsi="Arial" w:cs="Arial"/>
          <w:b/>
          <w:sz w:val="20"/>
          <w:szCs w:val="20"/>
        </w:rPr>
        <w:t>s</w:t>
      </w:r>
      <w:r w:rsidRPr="00A44AAE">
        <w:rPr>
          <w:rFonts w:ascii="Arial" w:hAnsi="Arial" w:cs="Arial"/>
          <w:b/>
          <w:sz w:val="20"/>
          <w:szCs w:val="20"/>
        </w:rPr>
        <w:t>, an exhibiting company/member can avail MAI assistance up to a maximum of three times (including past cases) for a particular event</w:t>
      </w:r>
      <w:r w:rsidR="009E70D6" w:rsidRPr="00A44AAE">
        <w:rPr>
          <w:rFonts w:ascii="Arial" w:hAnsi="Arial" w:cs="Arial"/>
          <w:b/>
          <w:sz w:val="20"/>
          <w:szCs w:val="20"/>
        </w:rPr>
        <w:t xml:space="preserve"> (</w:t>
      </w:r>
      <w:r w:rsidR="00057639">
        <w:rPr>
          <w:rFonts w:ascii="Arial" w:hAnsi="Arial" w:cs="Arial"/>
          <w:b/>
          <w:sz w:val="20"/>
          <w:szCs w:val="20"/>
        </w:rPr>
        <w:t>TEXWORLD USA</w:t>
      </w:r>
      <w:r w:rsidR="009E70D6" w:rsidRPr="00A44AAE">
        <w:rPr>
          <w:rFonts w:ascii="Arial" w:hAnsi="Arial" w:cs="Arial"/>
          <w:b/>
          <w:sz w:val="20"/>
          <w:szCs w:val="20"/>
        </w:rPr>
        <w:t>,</w:t>
      </w:r>
      <w:r w:rsidR="005F73E8">
        <w:rPr>
          <w:rFonts w:ascii="Arial" w:hAnsi="Arial" w:cs="Arial"/>
          <w:b/>
          <w:sz w:val="20"/>
          <w:szCs w:val="20"/>
        </w:rPr>
        <w:t xml:space="preserve"> Home Textiles Sourcing,</w:t>
      </w:r>
      <w:r w:rsidR="0005763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057639">
        <w:rPr>
          <w:rFonts w:ascii="Arial" w:hAnsi="Arial" w:cs="Arial"/>
          <w:b/>
          <w:sz w:val="20"/>
          <w:szCs w:val="20"/>
        </w:rPr>
        <w:t>New York, USA</w:t>
      </w:r>
      <w:r w:rsidR="009E70D6" w:rsidRPr="00A44AAE">
        <w:rPr>
          <w:rFonts w:ascii="Arial" w:hAnsi="Arial" w:cs="Arial"/>
          <w:b/>
          <w:sz w:val="20"/>
          <w:szCs w:val="20"/>
        </w:rPr>
        <w:t>)</w:t>
      </w:r>
      <w:r w:rsidRPr="00A44AAE">
        <w:rPr>
          <w:rFonts w:ascii="Arial" w:hAnsi="Arial" w:cs="Arial"/>
          <w:b/>
          <w:sz w:val="20"/>
          <w:szCs w:val="20"/>
        </w:rPr>
        <w:t>. Thereafter they shall not be eligible for the subsidy.</w:t>
      </w:r>
    </w:p>
    <w:p w:rsidR="001620F2" w:rsidRDefault="001620F2" w:rsidP="001620F2">
      <w:pPr>
        <w:pStyle w:val="NoSpacing"/>
        <w:ind w:left="1080" w:right="-360"/>
        <w:jc w:val="both"/>
        <w:rPr>
          <w:rFonts w:ascii="Arial" w:hAnsi="Arial" w:cs="Arial"/>
          <w:b/>
          <w:sz w:val="20"/>
          <w:szCs w:val="20"/>
        </w:rPr>
      </w:pPr>
    </w:p>
    <w:p w:rsidR="000E0A46" w:rsidRPr="009E70D6" w:rsidRDefault="000E0A46" w:rsidP="00642A3E">
      <w:pPr>
        <w:pStyle w:val="NoSpacing"/>
        <w:numPr>
          <w:ilvl w:val="0"/>
          <w:numId w:val="13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9E70D6">
        <w:rPr>
          <w:rFonts w:ascii="Arial" w:hAnsi="Arial" w:cs="Arial"/>
          <w:b/>
          <w:sz w:val="20"/>
          <w:szCs w:val="20"/>
        </w:rPr>
        <w:t>MAI subsidy will be provided to a member/company for a maximum of two MAI</w:t>
      </w:r>
      <w:r w:rsidR="009E70D6">
        <w:rPr>
          <w:rFonts w:ascii="Arial" w:hAnsi="Arial" w:cs="Arial"/>
          <w:b/>
          <w:sz w:val="20"/>
          <w:szCs w:val="20"/>
        </w:rPr>
        <w:t xml:space="preserve"> </w:t>
      </w:r>
      <w:r w:rsidRPr="009E70D6">
        <w:rPr>
          <w:rFonts w:ascii="Arial" w:hAnsi="Arial" w:cs="Arial"/>
          <w:b/>
          <w:sz w:val="20"/>
          <w:szCs w:val="20"/>
        </w:rPr>
        <w:t>events in a financial year.</w:t>
      </w:r>
    </w:p>
    <w:p w:rsidR="000E0A46" w:rsidRPr="00444CDC" w:rsidRDefault="000E0A46" w:rsidP="000E0A46">
      <w:pPr>
        <w:ind w:left="568" w:right="-720"/>
        <w:jc w:val="both"/>
        <w:rPr>
          <w:rFonts w:ascii="Arial" w:hAnsi="Arial" w:cs="Arial"/>
          <w:sz w:val="20"/>
          <w:szCs w:val="20"/>
        </w:rPr>
      </w:pPr>
    </w:p>
    <w:p w:rsidR="009E70D6" w:rsidRDefault="009E70D6" w:rsidP="00565474">
      <w:pPr>
        <w:pStyle w:val="NoSpacing"/>
        <w:ind w:right="-540"/>
        <w:rPr>
          <w:rFonts w:ascii="Arial" w:hAnsi="Arial" w:cs="Arial"/>
          <w:sz w:val="20"/>
          <w:szCs w:val="20"/>
        </w:rPr>
      </w:pPr>
    </w:p>
    <w:p w:rsidR="00565474" w:rsidRPr="00444CDC" w:rsidRDefault="00565474" w:rsidP="00565474">
      <w:pPr>
        <w:pStyle w:val="NoSpacing"/>
        <w:ind w:right="-540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sz w:val="20"/>
          <w:szCs w:val="20"/>
        </w:rPr>
        <w:t xml:space="preserve">Date &amp; </w:t>
      </w:r>
      <w:proofErr w:type="gramStart"/>
      <w:r w:rsidRPr="00444CDC">
        <w:rPr>
          <w:rFonts w:ascii="Arial" w:hAnsi="Arial" w:cs="Arial"/>
          <w:sz w:val="20"/>
          <w:szCs w:val="20"/>
        </w:rPr>
        <w:t>Place :</w:t>
      </w:r>
      <w:proofErr w:type="gramEnd"/>
    </w:p>
    <w:p w:rsidR="009E70D6" w:rsidRDefault="009E70D6" w:rsidP="00482EE8">
      <w:pPr>
        <w:pStyle w:val="NoSpacing"/>
        <w:ind w:left="2880" w:right="-540"/>
        <w:jc w:val="center"/>
        <w:rPr>
          <w:rFonts w:ascii="Arial" w:hAnsi="Arial" w:cs="Arial"/>
          <w:sz w:val="20"/>
          <w:szCs w:val="20"/>
        </w:rPr>
      </w:pPr>
    </w:p>
    <w:p w:rsidR="00565474" w:rsidRPr="00444CDC" w:rsidRDefault="00565474" w:rsidP="00482EE8">
      <w:pPr>
        <w:pStyle w:val="NoSpacing"/>
        <w:ind w:left="2880" w:right="-540"/>
        <w:jc w:val="center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sz w:val="20"/>
          <w:szCs w:val="20"/>
        </w:rPr>
        <w:t>Signature of Authorized Signatory__________________________</w:t>
      </w:r>
    </w:p>
    <w:p w:rsidR="00565474" w:rsidRPr="00444CDC" w:rsidRDefault="00565474" w:rsidP="00565474">
      <w:pPr>
        <w:pStyle w:val="NoSpacing"/>
        <w:ind w:right="-540"/>
        <w:jc w:val="right"/>
        <w:rPr>
          <w:rFonts w:ascii="Arial" w:hAnsi="Arial" w:cs="Arial"/>
          <w:sz w:val="20"/>
          <w:szCs w:val="20"/>
        </w:rPr>
      </w:pPr>
    </w:p>
    <w:p w:rsidR="00565474" w:rsidRPr="00444CDC" w:rsidRDefault="009E70D6" w:rsidP="00482EE8">
      <w:pPr>
        <w:pStyle w:val="NoSpacing"/>
        <w:ind w:left="2160" w:right="-54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65474" w:rsidRPr="00444CDC">
        <w:rPr>
          <w:rFonts w:ascii="Arial" w:hAnsi="Arial" w:cs="Arial"/>
          <w:sz w:val="20"/>
          <w:szCs w:val="20"/>
        </w:rPr>
        <w:t>Name &amp; Designation_____________________________________</w:t>
      </w:r>
    </w:p>
    <w:p w:rsidR="00565474" w:rsidRPr="00444CDC" w:rsidRDefault="00565474" w:rsidP="00565474">
      <w:pPr>
        <w:pStyle w:val="NoSpacing"/>
        <w:ind w:right="-540"/>
        <w:jc w:val="right"/>
        <w:rPr>
          <w:rFonts w:ascii="Arial" w:hAnsi="Arial" w:cs="Arial"/>
          <w:sz w:val="20"/>
          <w:szCs w:val="20"/>
        </w:rPr>
      </w:pPr>
    </w:p>
    <w:p w:rsidR="00565474" w:rsidRPr="00444CDC" w:rsidRDefault="009E70D6" w:rsidP="00482EE8">
      <w:pPr>
        <w:pStyle w:val="NoSpacing"/>
        <w:ind w:left="2160" w:right="-54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65474" w:rsidRPr="00444CDC">
        <w:rPr>
          <w:rFonts w:ascii="Arial" w:hAnsi="Arial" w:cs="Arial"/>
          <w:sz w:val="20"/>
          <w:szCs w:val="20"/>
        </w:rPr>
        <w:t>Company Seal__________________________________________</w:t>
      </w:r>
    </w:p>
    <w:p w:rsidR="00565474" w:rsidRPr="00444CDC" w:rsidRDefault="00565474" w:rsidP="00565474">
      <w:pPr>
        <w:pStyle w:val="NoSpacing"/>
        <w:ind w:right="-540"/>
        <w:jc w:val="right"/>
        <w:rPr>
          <w:rFonts w:ascii="Arial" w:hAnsi="Arial" w:cs="Arial"/>
          <w:sz w:val="20"/>
          <w:szCs w:val="20"/>
        </w:rPr>
      </w:pPr>
    </w:p>
    <w:p w:rsidR="009E70D6" w:rsidRDefault="009E70D6" w:rsidP="00EB49AE">
      <w:pPr>
        <w:widowControl w:val="0"/>
        <w:autoSpaceDE w:val="0"/>
        <w:autoSpaceDN w:val="0"/>
        <w:adjustRightInd w:val="0"/>
        <w:spacing w:line="239" w:lineRule="auto"/>
        <w:ind w:left="2160" w:right="-900" w:firstLine="720"/>
        <w:rPr>
          <w:rFonts w:ascii="Arial" w:hAnsi="Arial" w:cs="Arial"/>
          <w:color w:val="000000"/>
          <w:sz w:val="20"/>
          <w:szCs w:val="20"/>
        </w:rPr>
      </w:pPr>
    </w:p>
    <w:p w:rsidR="009E70D6" w:rsidRDefault="009E70D6" w:rsidP="00EB49AE">
      <w:pPr>
        <w:widowControl w:val="0"/>
        <w:autoSpaceDE w:val="0"/>
        <w:autoSpaceDN w:val="0"/>
        <w:adjustRightInd w:val="0"/>
        <w:spacing w:line="239" w:lineRule="auto"/>
        <w:ind w:left="2160" w:right="-900" w:firstLine="720"/>
        <w:rPr>
          <w:rFonts w:ascii="Arial" w:hAnsi="Arial" w:cs="Arial"/>
          <w:color w:val="000000"/>
          <w:sz w:val="20"/>
          <w:szCs w:val="20"/>
        </w:rPr>
      </w:pPr>
    </w:p>
    <w:p w:rsidR="009E70D6" w:rsidRDefault="009E70D6" w:rsidP="00EB49AE">
      <w:pPr>
        <w:widowControl w:val="0"/>
        <w:autoSpaceDE w:val="0"/>
        <w:autoSpaceDN w:val="0"/>
        <w:adjustRightInd w:val="0"/>
        <w:spacing w:line="239" w:lineRule="auto"/>
        <w:ind w:left="2160" w:right="-900" w:firstLine="720"/>
        <w:rPr>
          <w:rFonts w:ascii="Arial" w:hAnsi="Arial" w:cs="Arial"/>
          <w:color w:val="000000"/>
          <w:sz w:val="20"/>
          <w:szCs w:val="20"/>
        </w:rPr>
      </w:pPr>
    </w:p>
    <w:p w:rsidR="009E70D6" w:rsidRDefault="009E70D6" w:rsidP="00EB49AE">
      <w:pPr>
        <w:widowControl w:val="0"/>
        <w:autoSpaceDE w:val="0"/>
        <w:autoSpaceDN w:val="0"/>
        <w:adjustRightInd w:val="0"/>
        <w:spacing w:line="239" w:lineRule="auto"/>
        <w:ind w:left="2160" w:right="-900" w:firstLine="720"/>
        <w:rPr>
          <w:rFonts w:ascii="Arial" w:hAnsi="Arial" w:cs="Arial"/>
          <w:color w:val="000000"/>
          <w:sz w:val="20"/>
          <w:szCs w:val="20"/>
        </w:rPr>
      </w:pPr>
    </w:p>
    <w:p w:rsidR="00444CDC" w:rsidRPr="00444CDC" w:rsidRDefault="00565474" w:rsidP="00EF571C">
      <w:pPr>
        <w:widowControl w:val="0"/>
        <w:autoSpaceDE w:val="0"/>
        <w:autoSpaceDN w:val="0"/>
        <w:adjustRightInd w:val="0"/>
        <w:spacing w:line="239" w:lineRule="auto"/>
        <w:ind w:left="2880" w:right="-900" w:firstLine="720"/>
        <w:rPr>
          <w:rFonts w:ascii="Arial" w:hAnsi="Arial" w:cs="Arial"/>
          <w:sz w:val="20"/>
          <w:szCs w:val="20"/>
        </w:rPr>
      </w:pPr>
      <w:r w:rsidRPr="00444CDC">
        <w:rPr>
          <w:rFonts w:ascii="Arial" w:hAnsi="Arial" w:cs="Arial"/>
          <w:color w:val="000000"/>
          <w:sz w:val="20"/>
          <w:szCs w:val="20"/>
        </w:rPr>
        <w:t>************************</w:t>
      </w:r>
    </w:p>
    <w:sectPr w:rsidR="00444CDC" w:rsidRPr="00444CDC" w:rsidSect="007A5132">
      <w:pgSz w:w="11906" w:h="16838"/>
      <w:pgMar w:top="709" w:right="184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F56"/>
    <w:multiLevelType w:val="multilevel"/>
    <w:tmpl w:val="D9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1B69"/>
    <w:multiLevelType w:val="multilevel"/>
    <w:tmpl w:val="700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85A57"/>
    <w:multiLevelType w:val="multilevel"/>
    <w:tmpl w:val="2998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F2BD4"/>
    <w:multiLevelType w:val="multilevel"/>
    <w:tmpl w:val="4906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40890"/>
    <w:multiLevelType w:val="hybridMultilevel"/>
    <w:tmpl w:val="8F261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B17FD6"/>
    <w:multiLevelType w:val="hybridMultilevel"/>
    <w:tmpl w:val="A6C66EC8"/>
    <w:lvl w:ilvl="0" w:tplc="40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4B2C"/>
    <w:multiLevelType w:val="hybridMultilevel"/>
    <w:tmpl w:val="378EC7A2"/>
    <w:lvl w:ilvl="0" w:tplc="C49AC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670CC"/>
    <w:multiLevelType w:val="hybridMultilevel"/>
    <w:tmpl w:val="A3D0ECF6"/>
    <w:lvl w:ilvl="0" w:tplc="6242197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AD2"/>
    <w:multiLevelType w:val="hybridMultilevel"/>
    <w:tmpl w:val="8118154A"/>
    <w:lvl w:ilvl="0" w:tplc="048848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AC47F6F"/>
    <w:multiLevelType w:val="multilevel"/>
    <w:tmpl w:val="37B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23BB1"/>
    <w:multiLevelType w:val="multilevel"/>
    <w:tmpl w:val="8504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43C64"/>
    <w:multiLevelType w:val="multilevel"/>
    <w:tmpl w:val="2AA0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0478D"/>
    <w:multiLevelType w:val="multilevel"/>
    <w:tmpl w:val="508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C2"/>
    <w:rsid w:val="00013D05"/>
    <w:rsid w:val="00057639"/>
    <w:rsid w:val="000612A8"/>
    <w:rsid w:val="0008708A"/>
    <w:rsid w:val="000871CE"/>
    <w:rsid w:val="000D4D4E"/>
    <w:rsid w:val="000E0A46"/>
    <w:rsid w:val="000F4E22"/>
    <w:rsid w:val="0014235E"/>
    <w:rsid w:val="001571C0"/>
    <w:rsid w:val="001620F2"/>
    <w:rsid w:val="00217D91"/>
    <w:rsid w:val="002A0011"/>
    <w:rsid w:val="002A6BA9"/>
    <w:rsid w:val="002B6305"/>
    <w:rsid w:val="00444CDC"/>
    <w:rsid w:val="00466A76"/>
    <w:rsid w:val="0048042D"/>
    <w:rsid w:val="00480DE8"/>
    <w:rsid w:val="00482EE8"/>
    <w:rsid w:val="004C3F14"/>
    <w:rsid w:val="00513D06"/>
    <w:rsid w:val="00565474"/>
    <w:rsid w:val="005F73E8"/>
    <w:rsid w:val="00664274"/>
    <w:rsid w:val="006760DA"/>
    <w:rsid w:val="006B0E08"/>
    <w:rsid w:val="006B2D45"/>
    <w:rsid w:val="00702AB9"/>
    <w:rsid w:val="00731E14"/>
    <w:rsid w:val="00765C38"/>
    <w:rsid w:val="007A5132"/>
    <w:rsid w:val="007F5011"/>
    <w:rsid w:val="00896BEA"/>
    <w:rsid w:val="008A70AE"/>
    <w:rsid w:val="008E6DB5"/>
    <w:rsid w:val="008F7C29"/>
    <w:rsid w:val="00921DBA"/>
    <w:rsid w:val="009E70D6"/>
    <w:rsid w:val="009F389A"/>
    <w:rsid w:val="00A44AAE"/>
    <w:rsid w:val="00A65E83"/>
    <w:rsid w:val="00A74E13"/>
    <w:rsid w:val="00AB26C2"/>
    <w:rsid w:val="00BC22A1"/>
    <w:rsid w:val="00BE2AF0"/>
    <w:rsid w:val="00C52F8D"/>
    <w:rsid w:val="00CD52AC"/>
    <w:rsid w:val="00D77522"/>
    <w:rsid w:val="00DC1C6A"/>
    <w:rsid w:val="00DF6649"/>
    <w:rsid w:val="00E13D11"/>
    <w:rsid w:val="00E3258A"/>
    <w:rsid w:val="00E4274A"/>
    <w:rsid w:val="00E43157"/>
    <w:rsid w:val="00EB1691"/>
    <w:rsid w:val="00EB49AE"/>
    <w:rsid w:val="00EB57FB"/>
    <w:rsid w:val="00EF2F33"/>
    <w:rsid w:val="00EF571C"/>
    <w:rsid w:val="00F04AAE"/>
    <w:rsid w:val="00F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8EFD8-EB52-4FEA-9C0A-441233B7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C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6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26C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65474"/>
    <w:pPr>
      <w:spacing w:after="200" w:line="276" w:lineRule="auto"/>
      <w:ind w:left="720"/>
      <w:contextualSpacing/>
    </w:pPr>
    <w:rPr>
      <w:rFonts w:ascii="Calibri" w:eastAsia="Times New Roman" w:hAnsi="Calibri" w:cs="Latha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565474"/>
    <w:pPr>
      <w:spacing w:after="0" w:line="240" w:lineRule="auto"/>
    </w:pPr>
    <w:rPr>
      <w:rFonts w:ascii="Calibri" w:eastAsia="Times New Roman" w:hAnsi="Calibri" w:cs="Lath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65474"/>
    <w:rPr>
      <w:rFonts w:ascii="Calibri" w:eastAsia="Times New Roman" w:hAnsi="Calibri" w:cs="Lath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22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22"/>
    <w:rPr>
      <w:rFonts w:ascii="Segoe UI" w:hAnsi="Segoe UI" w:cs="Segoe UI"/>
      <w:sz w:val="18"/>
      <w:szCs w:val="16"/>
      <w:lang w:eastAsia="en-IN" w:bidi="mr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274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274"/>
    <w:rPr>
      <w:rFonts w:ascii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Priya</cp:lastModifiedBy>
  <cp:revision>7</cp:revision>
  <cp:lastPrinted>2019-03-28T07:00:00Z</cp:lastPrinted>
  <dcterms:created xsi:type="dcterms:W3CDTF">2019-03-28T10:17:00Z</dcterms:created>
  <dcterms:modified xsi:type="dcterms:W3CDTF">2019-03-29T09:59:00Z</dcterms:modified>
</cp:coreProperties>
</file>